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F0F4" w14:textId="77777777" w:rsidR="00EE3C37" w:rsidRPr="00EC3483" w:rsidRDefault="00EE3C37" w:rsidP="00EE3C37">
      <w:pPr>
        <w:rPr>
          <w:b/>
          <w:bCs/>
          <w:sz w:val="18"/>
          <w:szCs w:val="18"/>
          <w:lang w:val="en-GB"/>
        </w:rPr>
      </w:pPr>
      <w:r w:rsidRPr="00EC3483">
        <w:rPr>
          <w:noProof/>
          <w:sz w:val="18"/>
          <w:szCs w:val="18"/>
        </w:rPr>
        <w:drawing>
          <wp:inline distT="0" distB="0" distL="0" distR="0" wp14:anchorId="4F3DFFA9" wp14:editId="1885CB97">
            <wp:extent cx="2177347" cy="485775"/>
            <wp:effectExtent l="0" t="0" r="0" b="0"/>
            <wp:docPr id="1732560483" name="Bildobjekt 1" descr="En bild som visar skärmbild, Teckensnitt, Electric blue, Majorelleblå&#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0483" name="Bildobjekt 1" descr="En bild som visar skärmbild, Teckensnitt, Electric blue, Majorelleblå&#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83851" cy="487226"/>
                    </a:xfrm>
                    <a:prstGeom prst="rect">
                      <a:avLst/>
                    </a:prstGeom>
                    <a:noFill/>
                    <a:ln>
                      <a:noFill/>
                    </a:ln>
                  </pic:spPr>
                </pic:pic>
              </a:graphicData>
            </a:graphic>
          </wp:inline>
        </w:drawing>
      </w:r>
      <w:r>
        <w:rPr>
          <w:noProof/>
        </w:rPr>
        <w:drawing>
          <wp:inline distT="0" distB="0" distL="0" distR="0" wp14:anchorId="5FE0277C" wp14:editId="3557B2C3">
            <wp:extent cx="2978785" cy="680216"/>
            <wp:effectExtent l="0" t="0" r="0" b="5715"/>
            <wp:docPr id="1" name="Bildobjekt 1" descr="En bild som visar text, Teckensnitt, logotyp,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snitt, logotyp, skärmbild&#10;&#10;Automatiskt genererad beskrivni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5569" cy="686332"/>
                    </a:xfrm>
                    <a:prstGeom prst="rect">
                      <a:avLst/>
                    </a:prstGeom>
                    <a:noFill/>
                  </pic:spPr>
                </pic:pic>
              </a:graphicData>
            </a:graphic>
          </wp:inline>
        </w:drawing>
      </w:r>
    </w:p>
    <w:p w14:paraId="6F8BAB71" w14:textId="7B48B497" w:rsidR="00EE3C37" w:rsidRPr="00EE3C37" w:rsidRDefault="00EE3C37" w:rsidP="00630177">
      <w:pPr>
        <w:rPr>
          <w:sz w:val="16"/>
          <w:szCs w:val="16"/>
          <w:lang w:val="en-GB"/>
        </w:rPr>
      </w:pPr>
      <w:r w:rsidRPr="00EC3483">
        <w:rPr>
          <w:sz w:val="16"/>
          <w:szCs w:val="16"/>
          <w:lang w:val="en-GB"/>
        </w:rPr>
        <w:t>Disclaimer: 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ECE87B7" w14:textId="16590118" w:rsidR="00630177" w:rsidRPr="00EE3C37" w:rsidRDefault="00630177" w:rsidP="00630177">
      <w:pPr>
        <w:rPr>
          <w:b/>
          <w:sz w:val="28"/>
          <w:lang w:val="en-GB"/>
        </w:rPr>
      </w:pPr>
      <w:r w:rsidRPr="00EE3C37">
        <w:rPr>
          <w:b/>
          <w:sz w:val="28"/>
          <w:lang w:val="en-GB"/>
        </w:rPr>
        <w:t xml:space="preserve">Creating Entrepreneurial Hubs: </w:t>
      </w:r>
      <w:r w:rsidRPr="00EE3C37">
        <w:rPr>
          <w:b/>
          <w:sz w:val="24"/>
          <w:lang w:val="en-GB"/>
        </w:rPr>
        <w:t>A Blueprint for Empowering Youth (beyond E+)</w:t>
      </w:r>
    </w:p>
    <w:p w14:paraId="74392E8D" w14:textId="77777777" w:rsidR="00630177" w:rsidRPr="00EE3C37" w:rsidRDefault="00630177" w:rsidP="00630177">
      <w:pPr>
        <w:rPr>
          <w:lang w:val="en-GB"/>
        </w:rPr>
      </w:pPr>
      <w:r w:rsidRPr="00EE3C37">
        <w:rPr>
          <w:lang w:val="en-GB"/>
        </w:rPr>
        <w:t>Introduction: The completion of the Entrepreneurial Development Project marks the beginning of a new chapter in fostering youth entrepreneurship in Sweden, Norway, and Malta. As we reflect on the successes and lessons learned from the project, it's essential to outline a sustainable framework for nurturing young entrepreneurs and promoting a culture of innovation and enterprise.</w:t>
      </w:r>
    </w:p>
    <w:p w14:paraId="50BBC478" w14:textId="77777777" w:rsidR="00630177" w:rsidRPr="00EE3C37" w:rsidRDefault="00630177" w:rsidP="00630177">
      <w:pPr>
        <w:rPr>
          <w:lang w:val="en-GB"/>
        </w:rPr>
      </w:pPr>
      <w:r w:rsidRPr="00EE3C37">
        <w:rPr>
          <w:lang w:val="en-GB"/>
        </w:rPr>
        <w:t>Key Components of the Blueprint:</w:t>
      </w:r>
    </w:p>
    <w:p w14:paraId="4E6D0323" w14:textId="77777777" w:rsidR="00630177" w:rsidRPr="00630177" w:rsidRDefault="00630177" w:rsidP="00630177">
      <w:pPr>
        <w:numPr>
          <w:ilvl w:val="0"/>
          <w:numId w:val="1"/>
        </w:numPr>
      </w:pPr>
      <w:r w:rsidRPr="00630177">
        <w:t>Establishing Entrepreneurial Hubs:</w:t>
      </w:r>
    </w:p>
    <w:p w14:paraId="471E43DC" w14:textId="77777777" w:rsidR="00630177" w:rsidRPr="00EE3C37" w:rsidRDefault="00630177" w:rsidP="00630177">
      <w:pPr>
        <w:numPr>
          <w:ilvl w:val="1"/>
          <w:numId w:val="1"/>
        </w:numPr>
        <w:rPr>
          <w:lang w:val="en-GB"/>
        </w:rPr>
      </w:pPr>
      <w:r w:rsidRPr="00EE3C37">
        <w:rPr>
          <w:lang w:val="en-GB"/>
        </w:rPr>
        <w:t>Create dedicated spaces known as Entrepreneurial Hubs in strategic locations across each country.</w:t>
      </w:r>
    </w:p>
    <w:p w14:paraId="6F1E2935" w14:textId="77777777" w:rsidR="00630177" w:rsidRPr="00EE3C37" w:rsidRDefault="00630177" w:rsidP="00630177">
      <w:pPr>
        <w:numPr>
          <w:ilvl w:val="1"/>
          <w:numId w:val="1"/>
        </w:numPr>
        <w:rPr>
          <w:lang w:val="en-GB"/>
        </w:rPr>
      </w:pPr>
      <w:r w:rsidRPr="00EE3C37">
        <w:rPr>
          <w:lang w:val="en-GB"/>
        </w:rPr>
        <w:t>These hubs will serve as incubators for young entrepreneurs, providing access to resources, mentorship, and networking opportunities.</w:t>
      </w:r>
    </w:p>
    <w:p w14:paraId="731FD1BC" w14:textId="77777777" w:rsidR="00630177" w:rsidRPr="00EE3C37" w:rsidRDefault="00630177" w:rsidP="00630177">
      <w:pPr>
        <w:numPr>
          <w:ilvl w:val="1"/>
          <w:numId w:val="1"/>
        </w:numPr>
        <w:rPr>
          <w:lang w:val="en-GB"/>
        </w:rPr>
      </w:pPr>
      <w:r w:rsidRPr="00EE3C37">
        <w:rPr>
          <w:lang w:val="en-GB"/>
        </w:rPr>
        <w:t>Collaborate with local universities, businesses, and government agencies to establish and support these hubs.</w:t>
      </w:r>
    </w:p>
    <w:p w14:paraId="26BE0053" w14:textId="77777777" w:rsidR="00630177" w:rsidRPr="00630177" w:rsidRDefault="00630177" w:rsidP="00630177">
      <w:pPr>
        <w:numPr>
          <w:ilvl w:val="0"/>
          <w:numId w:val="1"/>
        </w:numPr>
      </w:pPr>
      <w:r w:rsidRPr="00630177">
        <w:t>Offering Comprehensive Support Services:</w:t>
      </w:r>
    </w:p>
    <w:p w14:paraId="621F40B3" w14:textId="77777777" w:rsidR="00630177" w:rsidRPr="00EE3C37" w:rsidRDefault="00630177" w:rsidP="00630177">
      <w:pPr>
        <w:numPr>
          <w:ilvl w:val="1"/>
          <w:numId w:val="1"/>
        </w:numPr>
        <w:rPr>
          <w:lang w:val="en-GB"/>
        </w:rPr>
      </w:pPr>
      <w:r w:rsidRPr="00EE3C37">
        <w:rPr>
          <w:lang w:val="en-GB"/>
        </w:rPr>
        <w:t>Offer a range of support services tailored to the needs of young entrepreneurs, including mentorship programs, access to funding, legal assistance, and business development training.</w:t>
      </w:r>
    </w:p>
    <w:p w14:paraId="6401F6FB" w14:textId="77777777" w:rsidR="00630177" w:rsidRPr="00EE3C37" w:rsidRDefault="00630177" w:rsidP="00630177">
      <w:pPr>
        <w:numPr>
          <w:ilvl w:val="1"/>
          <w:numId w:val="1"/>
        </w:numPr>
        <w:rPr>
          <w:lang w:val="en-GB"/>
        </w:rPr>
      </w:pPr>
      <w:r w:rsidRPr="00EE3C37">
        <w:rPr>
          <w:lang w:val="en-GB"/>
        </w:rPr>
        <w:t>Provide guidance on navigating regulatory frameworks and accessing government incentives for startups.</w:t>
      </w:r>
    </w:p>
    <w:p w14:paraId="3A6CE0DD" w14:textId="77777777" w:rsidR="00630177" w:rsidRPr="00EE3C37" w:rsidRDefault="00630177" w:rsidP="00630177">
      <w:pPr>
        <w:numPr>
          <w:ilvl w:val="1"/>
          <w:numId w:val="1"/>
        </w:numPr>
        <w:rPr>
          <w:lang w:val="en-GB"/>
        </w:rPr>
      </w:pPr>
      <w:r w:rsidRPr="00EE3C37">
        <w:rPr>
          <w:lang w:val="en-GB"/>
        </w:rPr>
        <w:t>Foster collaboration between startups and established businesses through mentorship programs and joint ventures.</w:t>
      </w:r>
    </w:p>
    <w:p w14:paraId="7DFB446A" w14:textId="77777777" w:rsidR="00630177" w:rsidRPr="00630177" w:rsidRDefault="00630177" w:rsidP="00630177">
      <w:pPr>
        <w:numPr>
          <w:ilvl w:val="0"/>
          <w:numId w:val="1"/>
        </w:numPr>
      </w:pPr>
      <w:r w:rsidRPr="00630177">
        <w:t>Promoting Entrepreneurial Education:</w:t>
      </w:r>
    </w:p>
    <w:p w14:paraId="2B7C9750" w14:textId="77777777" w:rsidR="00630177" w:rsidRPr="00EE3C37" w:rsidRDefault="00630177" w:rsidP="00630177">
      <w:pPr>
        <w:numPr>
          <w:ilvl w:val="1"/>
          <w:numId w:val="1"/>
        </w:numPr>
        <w:rPr>
          <w:lang w:val="en-GB"/>
        </w:rPr>
      </w:pPr>
      <w:r w:rsidRPr="00EE3C37">
        <w:rPr>
          <w:lang w:val="en-GB"/>
        </w:rPr>
        <w:t>Integrate entrepreneurship education into school curricula at both secondary and tertiary levels.</w:t>
      </w:r>
    </w:p>
    <w:p w14:paraId="65C594D4" w14:textId="77777777" w:rsidR="00630177" w:rsidRPr="00EE3C37" w:rsidRDefault="00630177" w:rsidP="00630177">
      <w:pPr>
        <w:numPr>
          <w:ilvl w:val="1"/>
          <w:numId w:val="1"/>
        </w:numPr>
        <w:rPr>
          <w:lang w:val="en-GB"/>
        </w:rPr>
      </w:pPr>
      <w:r w:rsidRPr="00EE3C37">
        <w:rPr>
          <w:lang w:val="en-GB"/>
        </w:rPr>
        <w:t>Offer practical workshops, seminars, and extracurricular activities focused on business skills development, ideation, and venture creation.</w:t>
      </w:r>
    </w:p>
    <w:p w14:paraId="67EB6EC4" w14:textId="77777777" w:rsidR="00630177" w:rsidRPr="00EE3C37" w:rsidRDefault="00630177" w:rsidP="00630177">
      <w:pPr>
        <w:numPr>
          <w:ilvl w:val="1"/>
          <w:numId w:val="1"/>
        </w:numPr>
        <w:rPr>
          <w:lang w:val="en-GB"/>
        </w:rPr>
      </w:pPr>
      <w:r w:rsidRPr="00EE3C37">
        <w:rPr>
          <w:lang w:val="en-GB"/>
        </w:rPr>
        <w:t>Encourage experiential learning opportunities such as internships, apprenticeships, and participation in startup competitions.</w:t>
      </w:r>
    </w:p>
    <w:p w14:paraId="4E0548AB" w14:textId="77777777" w:rsidR="00630177" w:rsidRPr="00630177" w:rsidRDefault="00630177" w:rsidP="00630177">
      <w:pPr>
        <w:numPr>
          <w:ilvl w:val="0"/>
          <w:numId w:val="1"/>
        </w:numPr>
      </w:pPr>
      <w:r w:rsidRPr="00630177">
        <w:t>Facilitating Access to Funding:</w:t>
      </w:r>
    </w:p>
    <w:p w14:paraId="3BC19E70" w14:textId="77777777" w:rsidR="00630177" w:rsidRPr="00EE3C37" w:rsidRDefault="00630177" w:rsidP="00630177">
      <w:pPr>
        <w:numPr>
          <w:ilvl w:val="1"/>
          <w:numId w:val="1"/>
        </w:numPr>
        <w:rPr>
          <w:lang w:val="en-GB"/>
        </w:rPr>
      </w:pPr>
      <w:r w:rsidRPr="00EE3C37">
        <w:rPr>
          <w:lang w:val="en-GB"/>
        </w:rPr>
        <w:t>Establish funding mechanisms specifically designed to support young entrepreneurs, such as grants, loans, and venture capital funds.</w:t>
      </w:r>
    </w:p>
    <w:p w14:paraId="0DE8121F" w14:textId="77777777" w:rsidR="00630177" w:rsidRPr="00EE3C37" w:rsidRDefault="00630177" w:rsidP="00630177">
      <w:pPr>
        <w:numPr>
          <w:ilvl w:val="1"/>
          <w:numId w:val="1"/>
        </w:numPr>
        <w:rPr>
          <w:lang w:val="en-GB"/>
        </w:rPr>
      </w:pPr>
      <w:r w:rsidRPr="00EE3C37">
        <w:rPr>
          <w:lang w:val="en-GB"/>
        </w:rPr>
        <w:lastRenderedPageBreak/>
        <w:t>Streamline the application and approval process for accessing funding, reducing bureaucratic barriers and administrative burdens.</w:t>
      </w:r>
    </w:p>
    <w:p w14:paraId="1B0BE42A" w14:textId="77777777" w:rsidR="00630177" w:rsidRPr="00EE3C37" w:rsidRDefault="00630177" w:rsidP="00630177">
      <w:pPr>
        <w:numPr>
          <w:ilvl w:val="1"/>
          <w:numId w:val="1"/>
        </w:numPr>
        <w:rPr>
          <w:lang w:val="en-GB"/>
        </w:rPr>
      </w:pPr>
      <w:r w:rsidRPr="00EE3C37">
        <w:rPr>
          <w:lang w:val="en-GB"/>
        </w:rPr>
        <w:t>Provide guidance on financial planning, investment readiness, and pitching to investors.</w:t>
      </w:r>
    </w:p>
    <w:p w14:paraId="323CDBE0" w14:textId="77777777" w:rsidR="00630177" w:rsidRPr="00EE3C37" w:rsidRDefault="00630177" w:rsidP="00630177">
      <w:pPr>
        <w:numPr>
          <w:ilvl w:val="0"/>
          <w:numId w:val="1"/>
        </w:numPr>
        <w:rPr>
          <w:lang w:val="en-GB"/>
        </w:rPr>
      </w:pPr>
      <w:r w:rsidRPr="00EE3C37">
        <w:rPr>
          <w:lang w:val="en-GB"/>
        </w:rPr>
        <w:t>Fostering a Culture of Innovation and Collaboration:</w:t>
      </w:r>
    </w:p>
    <w:p w14:paraId="63CBF830" w14:textId="77777777" w:rsidR="00630177" w:rsidRPr="00EE3C37" w:rsidRDefault="00630177" w:rsidP="00630177">
      <w:pPr>
        <w:numPr>
          <w:ilvl w:val="1"/>
          <w:numId w:val="1"/>
        </w:numPr>
        <w:rPr>
          <w:lang w:val="en-GB"/>
        </w:rPr>
      </w:pPr>
      <w:r w:rsidRPr="00EE3C37">
        <w:rPr>
          <w:lang w:val="en-GB"/>
        </w:rPr>
        <w:t>Organize networking events, hackathons, and innovation challenges to foster collaboration and idea exchange among young entrepreneurs.</w:t>
      </w:r>
    </w:p>
    <w:p w14:paraId="22FD4525" w14:textId="77777777" w:rsidR="00630177" w:rsidRPr="00EE3C37" w:rsidRDefault="00630177" w:rsidP="00630177">
      <w:pPr>
        <w:numPr>
          <w:ilvl w:val="1"/>
          <w:numId w:val="1"/>
        </w:numPr>
        <w:rPr>
          <w:lang w:val="en-GB"/>
        </w:rPr>
      </w:pPr>
      <w:r w:rsidRPr="00EE3C37">
        <w:rPr>
          <w:lang w:val="en-GB"/>
        </w:rPr>
        <w:t>Celebrate entrepreneurial successes and showcase role models through awards ceremonies, media coverage, and entrepreneurship festivals.</w:t>
      </w:r>
    </w:p>
    <w:p w14:paraId="69527202" w14:textId="77777777" w:rsidR="00630177" w:rsidRPr="00EE3C37" w:rsidRDefault="00630177" w:rsidP="00630177">
      <w:pPr>
        <w:numPr>
          <w:ilvl w:val="1"/>
          <w:numId w:val="1"/>
        </w:numPr>
        <w:rPr>
          <w:lang w:val="en-GB"/>
        </w:rPr>
      </w:pPr>
      <w:r w:rsidRPr="00EE3C37">
        <w:rPr>
          <w:lang w:val="en-GB"/>
        </w:rPr>
        <w:t>Encourage cross-sector collaboration between academia, industry, and government to drive innovation and address societal challenges.</w:t>
      </w:r>
    </w:p>
    <w:p w14:paraId="1AECA134" w14:textId="77777777" w:rsidR="00630177" w:rsidRPr="00EE3C37" w:rsidRDefault="00630177" w:rsidP="00630177">
      <w:pPr>
        <w:rPr>
          <w:lang w:val="en-GB"/>
        </w:rPr>
      </w:pPr>
      <w:r w:rsidRPr="00EE3C37">
        <w:rPr>
          <w:lang w:val="en-GB"/>
        </w:rPr>
        <w:t>Conclusion: By implementing the above strategies, Sweden, Norway, and Malta can create a vibrant ecosystem where young entrepreneurs thrive and contribute to economic growth and social development. Through collaborative efforts and sustained investment in youth entrepreneurship, we can empower the next generation of innovators and changemakers to realize their full potential and shape a brighter future for all.</w:t>
      </w:r>
    </w:p>
    <w:p w14:paraId="02F0FFA4" w14:textId="77777777" w:rsidR="006E03B9" w:rsidRPr="00EE3C37" w:rsidRDefault="006E03B9">
      <w:pPr>
        <w:rPr>
          <w:lang w:val="en-GB"/>
        </w:rPr>
      </w:pPr>
    </w:p>
    <w:sectPr w:rsidR="006E03B9" w:rsidRPr="00EE3C37">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E05D" w14:textId="77777777" w:rsidR="00740802" w:rsidRDefault="00740802" w:rsidP="00740802">
      <w:pPr>
        <w:spacing w:after="0" w:line="240" w:lineRule="auto"/>
      </w:pPr>
      <w:r>
        <w:separator/>
      </w:r>
    </w:p>
  </w:endnote>
  <w:endnote w:type="continuationSeparator" w:id="0">
    <w:p w14:paraId="0D795984" w14:textId="77777777" w:rsidR="00740802" w:rsidRDefault="00740802" w:rsidP="0074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5E81" w14:textId="77777777" w:rsidR="00740802" w:rsidRDefault="00740802" w:rsidP="00740802">
      <w:pPr>
        <w:spacing w:after="0" w:line="240" w:lineRule="auto"/>
      </w:pPr>
      <w:r>
        <w:separator/>
      </w:r>
    </w:p>
  </w:footnote>
  <w:footnote w:type="continuationSeparator" w:id="0">
    <w:p w14:paraId="7BDD3E60" w14:textId="77777777" w:rsidR="00740802" w:rsidRDefault="00740802" w:rsidP="00740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E64E" w14:textId="14C9A203" w:rsidR="00740802" w:rsidRDefault="00740802">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836D0"/>
    <w:multiLevelType w:val="multilevel"/>
    <w:tmpl w:val="1592C4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090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WzsLA0NQdSlko6SsGpxcWZ+XkgBYa1AKDaktQsAAAA"/>
  </w:docVars>
  <w:rsids>
    <w:rsidRoot w:val="00630177"/>
    <w:rsid w:val="00630177"/>
    <w:rsid w:val="006E03B9"/>
    <w:rsid w:val="00740802"/>
    <w:rsid w:val="00EE3C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07AAD"/>
  <w15:chartTrackingRefBased/>
  <w15:docId w15:val="{894184A8-2C95-426E-98ED-EB1F6959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08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0802"/>
  </w:style>
  <w:style w:type="paragraph" w:styleId="Sidfot">
    <w:name w:val="footer"/>
    <w:basedOn w:val="Normal"/>
    <w:link w:val="SidfotChar"/>
    <w:uiPriority w:val="99"/>
    <w:unhideWhenUsed/>
    <w:rsid w:val="007408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5b92c293-79bb-44bc-9114-f2dad1a474d5" xsi:nil="true"/>
    <Has_Teacher_Only_SectionGroup xmlns="5b92c293-79bb-44bc-9114-f2dad1a474d5" xsi:nil="true"/>
    <FolderType xmlns="5b92c293-79bb-44bc-9114-f2dad1a474d5" xsi:nil="true"/>
    <Self_Registration_Enabled xmlns="5b92c293-79bb-44bc-9114-f2dad1a474d5" xsi:nil="true"/>
    <Teachers xmlns="5b92c293-79bb-44bc-9114-f2dad1a474d5">
      <UserInfo>
        <DisplayName/>
        <AccountId xsi:nil="true"/>
        <AccountType/>
      </UserInfo>
    </Teachers>
    <AppVersion xmlns="5b92c293-79bb-44bc-9114-f2dad1a474d5" xsi:nil="true"/>
    <DefaultSectionNames xmlns="5b92c293-79bb-44bc-9114-f2dad1a474d5" xsi:nil="true"/>
    <NotebookType xmlns="5b92c293-79bb-44bc-9114-f2dad1a474d5" xsi:nil="true"/>
    <Students xmlns="5b92c293-79bb-44bc-9114-f2dad1a474d5">
      <UserInfo>
        <DisplayName/>
        <AccountId xsi:nil="true"/>
        <AccountType/>
      </UserInfo>
    </Students>
    <Student_Groups xmlns="5b92c293-79bb-44bc-9114-f2dad1a474d5">
      <UserInfo>
        <DisplayName/>
        <AccountId xsi:nil="true"/>
        <AccountType/>
      </UserInfo>
    </Student_Groups>
    <Invited_Teachers xmlns="5b92c293-79bb-44bc-9114-f2dad1a474d5" xsi:nil="true"/>
    <_activity xmlns="5b92c293-79bb-44bc-9114-f2dad1a474d5" xsi:nil="true"/>
    <Owner xmlns="5b92c293-79bb-44bc-9114-f2dad1a474d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F9F631408B174EB601F97A98A7D523" ma:contentTypeVersion="30" ma:contentTypeDescription="Skapa ett nytt dokument." ma:contentTypeScope="" ma:versionID="7ce0982a1f760af3ffecd87e5f2907c4">
  <xsd:schema xmlns:xsd="http://www.w3.org/2001/XMLSchema" xmlns:xs="http://www.w3.org/2001/XMLSchema" xmlns:p="http://schemas.microsoft.com/office/2006/metadata/properties" xmlns:ns3="015b178f-7aa9-466a-8c61-87470308d250" xmlns:ns4="5b92c293-79bb-44bc-9114-f2dad1a474d5" targetNamespace="http://schemas.microsoft.com/office/2006/metadata/properties" ma:root="true" ma:fieldsID="11e33d12264c2c923105a96c6b1aa97f" ns3:_="" ns4:_="">
    <xsd:import namespace="015b178f-7aa9-466a-8c61-87470308d250"/>
    <xsd:import namespace="5b92c293-79bb-44bc-9114-f2dad1a474d5"/>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178f-7aa9-466a-8c61-87470308d25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92c293-79bb-44bc-9114-f2dad1a474d5"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MediaServiceAutoTags" ma:internalName="MediaServiceAutoTags" ma:readOnly="true">
      <xsd:simpleType>
        <xsd:restriction base="dms:Text"/>
      </xsd:simpleType>
    </xsd:element>
    <xsd:element name="MediaServiceLocation" ma:index="27" nillable="true" ma:displayName="MediaServiceLocation" ma:internalName="MediaServiceLocation"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ystemTags" ma:index="36" nillable="true" ma:displayName="MediaServiceSystemTags" ma:hidden="true" ma:internalName="MediaServiceSystemTags" ma:readOnly="true">
      <xsd:simpleType>
        <xsd:restriction base="dms:Not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639EB-0A5A-4A91-AE11-B32419A44A94}">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5b92c293-79bb-44bc-9114-f2dad1a474d5"/>
    <ds:schemaRef ds:uri="http://schemas.openxmlformats.org/package/2006/metadata/core-properties"/>
    <ds:schemaRef ds:uri="015b178f-7aa9-466a-8c61-87470308d250"/>
  </ds:schemaRefs>
</ds:datastoreItem>
</file>

<file path=customXml/itemProps2.xml><?xml version="1.0" encoding="utf-8"?>
<ds:datastoreItem xmlns:ds="http://schemas.openxmlformats.org/officeDocument/2006/customXml" ds:itemID="{AFF48A03-00CD-4D07-8425-F9A0D5735609}">
  <ds:schemaRefs>
    <ds:schemaRef ds:uri="http://schemas.microsoft.com/sharepoint/v3/contenttype/forms"/>
  </ds:schemaRefs>
</ds:datastoreItem>
</file>

<file path=customXml/itemProps3.xml><?xml version="1.0" encoding="utf-8"?>
<ds:datastoreItem xmlns:ds="http://schemas.openxmlformats.org/officeDocument/2006/customXml" ds:itemID="{095F8C2C-61CD-4680-BE18-801BED688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b178f-7aa9-466a-8c61-87470308d250"/>
    <ds:schemaRef ds:uri="5b92c293-79bb-44bc-9114-f2dad1a47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2756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Hjälm</dc:creator>
  <cp:keywords/>
  <dc:description/>
  <cp:lastModifiedBy>Richard Lainegard</cp:lastModifiedBy>
  <cp:revision>3</cp:revision>
  <dcterms:created xsi:type="dcterms:W3CDTF">2024-04-22T06:56:00Z</dcterms:created>
  <dcterms:modified xsi:type="dcterms:W3CDTF">2024-04-24T09:48:00Z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0x01010029F9F631408B174EB601F97A98A7D523</vt:lpwstr>
  </property>
</Properties>
</file>